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E837EB" w:rsidRDefault="0031386E" w:rsidP="0031386E">
      <w:pPr>
        <w:jc w:val="center"/>
        <w:rPr>
          <w:rFonts w:ascii="AR P丸ゴシック体M" w:eastAsia="AR P丸ゴシック体M"/>
          <w:sz w:val="40"/>
        </w:rPr>
      </w:pPr>
      <w:r w:rsidRPr="00E837EB">
        <w:rPr>
          <w:rFonts w:ascii="AR P丸ゴシック体M" w:eastAsia="AR P丸ゴシック体M" w:hint="eastAsia"/>
          <w:sz w:val="40"/>
        </w:rPr>
        <w:t>【</w:t>
      </w:r>
      <w:r w:rsidR="00E837EB" w:rsidRPr="00E837EB">
        <w:rPr>
          <w:rFonts w:ascii="AR P丸ゴシック体M" w:eastAsia="AR P丸ゴシック体M" w:hint="eastAsia"/>
          <w:sz w:val="40"/>
        </w:rPr>
        <w:t>マイスプーン・フォーク</w:t>
      </w:r>
      <w:r w:rsidRPr="00E837EB">
        <w:rPr>
          <w:rFonts w:ascii="AR P丸ゴシック体M" w:eastAsia="AR P丸ゴシック体M" w:hint="eastAsia"/>
          <w:sz w:val="40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383DFD">
              <w:rPr>
                <w:rFonts w:ascii="HG丸ｺﾞｼｯｸM-PRO" w:eastAsia="HG丸ｺﾞｼｯｸM-PRO" w:hAnsi="HG丸ｺﾞｼｯｸM-PRO" w:hint="eastAsia"/>
              </w:rPr>
              <w:t xml:space="preserve">　　 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3EBA" w:rsidRDefault="005A3EBA" w:rsidP="00387B41">
      <w:pPr>
        <w:rPr>
          <w:rFonts w:ascii="HG丸ｺﾞｼｯｸM-PRO" w:eastAsia="HG丸ｺﾞｼｯｸM-PRO" w:hAnsi="HG丸ｺﾞｼｯｸM-PRO" w:cs="ＭＳ 明朝"/>
          <w:b/>
        </w:rPr>
      </w:pPr>
    </w:p>
    <w:p w:rsidR="005A3EBA" w:rsidRDefault="005A3EBA" w:rsidP="005A3E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</w:t>
      </w:r>
      <w:bookmarkStart w:id="0" w:name="_Hlk126569087"/>
      <w:r>
        <w:rPr>
          <w:rFonts w:ascii="HG丸ｺﾞｼｯｸM-PRO" w:eastAsia="HG丸ｺﾞｼｯｸM-PRO" w:hAnsi="HG丸ｺﾞｼｯｸM-PRO" w:hint="eastAsia"/>
          <w:szCs w:val="21"/>
        </w:rPr>
        <w:t>□スプーンキッド（　　　　個）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□フォークキッド（　　　　個）</w:t>
      </w:r>
    </w:p>
    <w:p w:rsidR="005A3EBA" w:rsidRDefault="005A3EBA" w:rsidP="005A3EBA">
      <w:pPr>
        <w:ind w:firstLineChars="100" w:firstLine="210"/>
        <w:rPr>
          <w:rFonts w:ascii="HG丸ｺﾞｼｯｸM-PRO" w:eastAsia="HG丸ｺﾞｼｯｸM-PRO" w:hAnsi="HG丸ｺﾞｼｯｸM-PRO" w:cs="ＭＳ 明朝"/>
          <w:b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2" w:name="_Hlk124084129"/>
      <w:r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>ポスカ</w:t>
      </w:r>
      <w:bookmarkEnd w:id="2"/>
    </w:p>
    <w:p w:rsidR="005A3EBA" w:rsidRDefault="005A3EBA" w:rsidP="00387B41">
      <w:pPr>
        <w:rPr>
          <w:rFonts w:ascii="HG丸ｺﾞｼｯｸM-PRO" w:eastAsia="HG丸ｺﾞｼｯｸM-PRO" w:hAnsi="HG丸ｺﾞｼｯｸM-PRO" w:cs="ＭＳ 明朝"/>
          <w:b/>
        </w:rPr>
      </w:pPr>
    </w:p>
    <w:p w:rsidR="005A3EBA" w:rsidRDefault="005A3EBA" w:rsidP="005A3EBA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3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3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5A3EBA" w:rsidRDefault="005A3EBA" w:rsidP="005A3EB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5A3EBA" w:rsidRDefault="005A3EBA" w:rsidP="005A3EBA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3E7789" w:rsidRPr="003E7789">
        <w:rPr>
          <w:rFonts w:ascii="HG丸ｺﾞｼｯｸM-PRO" w:eastAsia="HG丸ｺﾞｼｯｸM-PRO" w:hAnsi="HG丸ｺﾞｼｯｸM-PRO" w:hint="eastAsia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0D4ABD">
        <w:rPr>
          <w:rFonts w:ascii="HG丸ｺﾞｼｯｸM-PRO" w:eastAsia="HG丸ｺﾞｼｯｸM-PRO" w:hAnsi="HG丸ｺﾞｼｯｸM-PRO" w:hint="eastAsia"/>
          <w:color w:val="FF0000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0D4ABD">
        <w:rPr>
          <w:rFonts w:ascii="HG丸ｺﾞｼｯｸM-PRO" w:eastAsia="HG丸ｺﾞｼｯｸM-PRO" w:hAnsi="HG丸ｺﾞｼｯｸM-PRO" w:hint="eastAsia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383DFD" w:rsidRPr="00383DFD" w:rsidRDefault="00383DFD" w:rsidP="000D4ABD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:rsidR="000D4ABD" w:rsidRDefault="000D4ABD" w:rsidP="000D4AB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  <w:bookmarkStart w:id="5" w:name="_GoBack"/>
      <w:bookmarkEnd w:id="5"/>
    </w:p>
    <w:p w:rsidR="000D4ABD" w:rsidRDefault="000D4ABD" w:rsidP="000D4A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0D4ABD" w:rsidRDefault="000D4ABD" w:rsidP="000D4ABD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bookmarkStart w:id="6" w:name="_Hlk126570083"/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0D4ABD" w:rsidRDefault="000D4ABD" w:rsidP="000D4ABD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  <w:bookmarkEnd w:id="6"/>
    </w:p>
    <w:p w:rsidR="000D4ABD" w:rsidRDefault="000D4ABD" w:rsidP="000D4AB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グルーガンの先端が熱くなりますので、使用する場合は、軍手を着用してください。</w:t>
      </w:r>
    </w:p>
    <w:p w:rsidR="000D4ABD" w:rsidRDefault="000D4ABD" w:rsidP="000D4A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>スプレーニスを使う場合は</w:t>
      </w:r>
      <w:r>
        <w:rPr>
          <w:rFonts w:ascii="HG丸ｺﾞｼｯｸM-PRO" w:eastAsia="HG丸ｺﾞｼｯｸM-PRO" w:hAnsi="HG丸ｺﾞｼｯｸM-PRO" w:hint="eastAsia"/>
        </w:rPr>
        <w:t>、使用後に部屋の換気をしっかりとしてください。</w:t>
      </w:r>
    </w:p>
    <w:p w:rsidR="000D4ABD" w:rsidRDefault="000D4ABD" w:rsidP="000D4ABD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□ニスやボンドが乾くのに１日かかりますので、ご注意ください。</w:t>
      </w:r>
    </w:p>
    <w:p w:rsidR="000D4ABD" w:rsidRPr="000D4ABD" w:rsidRDefault="000D4ABD" w:rsidP="000D4ABD">
      <w:pPr>
        <w:spacing w:line="300" w:lineRule="exact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</w:p>
    <w:sectPr w:rsidR="000D4ABD" w:rsidRPr="000D4ABD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E4" w:rsidRDefault="002D14E4" w:rsidP="0059043A">
      <w:r>
        <w:separator/>
      </w:r>
    </w:p>
  </w:endnote>
  <w:endnote w:type="continuationSeparator" w:id="0">
    <w:p w:rsidR="002D14E4" w:rsidRDefault="002D14E4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E4" w:rsidRDefault="002D14E4" w:rsidP="0059043A">
      <w:r>
        <w:separator/>
      </w:r>
    </w:p>
  </w:footnote>
  <w:footnote w:type="continuationSeparator" w:id="0">
    <w:p w:rsidR="002D14E4" w:rsidRDefault="002D14E4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0D4ABD"/>
    <w:rsid w:val="00167E6F"/>
    <w:rsid w:val="001F65A1"/>
    <w:rsid w:val="002051C3"/>
    <w:rsid w:val="00223CC6"/>
    <w:rsid w:val="002D14E4"/>
    <w:rsid w:val="0031386E"/>
    <w:rsid w:val="00320CC1"/>
    <w:rsid w:val="00383DFD"/>
    <w:rsid w:val="00387B41"/>
    <w:rsid w:val="003A17FF"/>
    <w:rsid w:val="003D00AA"/>
    <w:rsid w:val="003D22F5"/>
    <w:rsid w:val="003E7789"/>
    <w:rsid w:val="00461B43"/>
    <w:rsid w:val="0059043A"/>
    <w:rsid w:val="005A3EBA"/>
    <w:rsid w:val="006669AC"/>
    <w:rsid w:val="006C170D"/>
    <w:rsid w:val="008969BB"/>
    <w:rsid w:val="00985B1A"/>
    <w:rsid w:val="00C42C83"/>
    <w:rsid w:val="00CB2499"/>
    <w:rsid w:val="00E123A9"/>
    <w:rsid w:val="00E837EB"/>
    <w:rsid w:val="00F25CB3"/>
    <w:rsid w:val="00F861D2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AF3"/>
  <w15:docId w15:val="{B0FB22ED-3AC9-447E-B625-65C53C6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F2DC-770F-4034-89DC-D83ED55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13</cp:revision>
  <cp:lastPrinted>2014-12-14T05:13:00Z</cp:lastPrinted>
  <dcterms:created xsi:type="dcterms:W3CDTF">2015-02-23T03:13:00Z</dcterms:created>
  <dcterms:modified xsi:type="dcterms:W3CDTF">2023-02-11T06:23:00Z</dcterms:modified>
</cp:coreProperties>
</file>